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hd w:fill="0084D1" w:val="clear"/>
        <w:jc w:val="center"/>
      </w:pPr>
      <w:bookmarkStart w:id="0" w:name="_GoBack"/>
      <w:bookmarkEnd w:id="0"/>
      <w:r>
        <w:rPr>
          <w:rFonts w:ascii="メイリオ" w:eastAsia="メイリオ" w:hAnsi="メイリオ"/>
          <w:b/>
          <w:color w:val="FFFFFF"/>
          <w:sz w:val="44"/>
          <w:szCs w:val="44"/>
        </w:rPr>
        <w:t>行動指針の検証</w:t>
      </w:r>
    </w:p>
    <w:p>
      <w:pPr>
        <w:pStyle w:val="style0"/>
      </w:pPr>
      <w:r>
        <w:rPr/>
      </w:r>
    </w:p>
    <w:p>
      <w:pPr>
        <w:pStyle w:val="style0"/>
      </w:pPr>
      <w:r>
        <w:rPr>
          <w:rFonts w:ascii="メイリオ" w:eastAsia="メイリオ" w:hAnsi="メイリオ"/>
          <w:b w:val="false"/>
          <w:bCs w:val="false"/>
          <w:color w:val="0084D1"/>
          <w:sz w:val="28"/>
          <w:szCs w:val="28"/>
          <w:u w:val="none"/>
        </w:rPr>
        <w:t xml:space="preserve">1 </w:t>
      </w:r>
      <w:r>
        <w:rPr>
          <w:rFonts w:ascii="メイリオ" w:eastAsia="メイリオ" w:hAnsi="メイリオ"/>
          <w:b w:val="false"/>
          <w:bCs w:val="false"/>
          <w:color w:val="0084D1"/>
          <w:sz w:val="28"/>
          <w:szCs w:val="28"/>
          <w:u w:val="none"/>
        </w:rPr>
        <w:t>我々は鋼材輸送のプロとして、日々安全・技術・サービスの向上に努める。</w:t>
      </w:r>
    </w:p>
    <w:p>
      <w:pPr>
        <w:pStyle w:val="style26"/>
        <w:ind w:hanging="281" w:left="281" w:right="0"/>
        <w:jc w:val="left"/>
      </w:pPr>
      <w:r>
        <w:rPr>
          <w:rFonts w:ascii="メイリオ" w:eastAsia="メイリオ" w:hAnsi="メイリオ"/>
          <w:b w:val="false"/>
          <w:bCs w:val="false"/>
          <w:sz w:val="28"/>
          <w:szCs w:val="28"/>
        </w:rPr>
        <w:t>２００２年    無事故１０年表彰受賞</w:t>
      </w:r>
    </w:p>
    <w:p>
      <w:pPr>
        <w:pStyle w:val="style26"/>
        <w:ind w:hanging="281" w:left="281" w:right="0"/>
        <w:jc w:val="left"/>
      </w:pPr>
      <w:r>
        <w:rPr>
          <w:rFonts w:ascii="メイリオ" w:eastAsia="メイリオ" w:hAnsi="メイリオ"/>
          <w:b w:val="false"/>
          <w:bCs w:val="false"/>
          <w:sz w:val="28"/>
          <w:szCs w:val="28"/>
        </w:rPr>
        <w:t>２００７年    無事故１５年表彰受賞</w:t>
      </w:r>
    </w:p>
    <w:p>
      <w:pPr>
        <w:pStyle w:val="style26"/>
        <w:ind w:hanging="281" w:left="281" w:right="0"/>
        <w:jc w:val="left"/>
      </w:pPr>
      <w:r>
        <w:rPr>
          <w:rFonts w:ascii="メイリオ" w:eastAsia="メイリオ" w:hAnsi="メイリオ"/>
          <w:b w:val="false"/>
          <w:bCs w:val="false"/>
          <w:sz w:val="28"/>
          <w:szCs w:val="28"/>
        </w:rPr>
        <w:t>２０１２年    車両動態管理導入でお客様サービスの向上を図る</w:t>
      </w:r>
    </w:p>
    <w:p>
      <w:pPr>
        <w:pStyle w:val="style26"/>
        <w:ind w:hanging="281" w:left="281" w:right="0"/>
        <w:jc w:val="left"/>
      </w:pPr>
      <w:r>
        <w:rPr>
          <w:rFonts w:ascii="メイリオ" w:eastAsia="メイリオ" w:hAnsi="メイリオ"/>
          <w:b w:val="false"/>
          <w:bCs w:val="false"/>
          <w:sz w:val="28"/>
          <w:szCs w:val="28"/>
        </w:rPr>
        <w:t xml:space="preserve">２０１５年    </w:t>
      </w:r>
      <w:r>
        <w:rPr>
          <w:rFonts w:ascii="メイリオ" w:eastAsia="メイリオ" w:hAnsi="メイリオ"/>
          <w:b w:val="false"/>
          <w:bCs w:val="false"/>
          <w:sz w:val="28"/>
          <w:szCs w:val="28"/>
        </w:rPr>
        <w:t>G</w:t>
      </w:r>
      <w:r>
        <w:rPr>
          <w:rFonts w:ascii="メイリオ" w:eastAsia="メイリオ" w:hAnsi="メイリオ"/>
          <w:b w:val="false"/>
          <w:bCs w:val="false"/>
          <w:sz w:val="28"/>
          <w:szCs w:val="28"/>
        </w:rPr>
        <w:t>マーク取得、無事故５年表彰受賞</w:t>
      </w:r>
    </w:p>
    <w:p>
      <w:pPr>
        <w:pStyle w:val="style26"/>
        <w:ind w:hanging="281" w:left="281" w:right="0"/>
        <w:jc w:val="left"/>
      </w:pPr>
      <w:r>
        <w:rPr>
          <w:rFonts w:ascii="メイリオ" w:eastAsia="メイリオ" w:hAnsi="メイリオ"/>
          <w:b w:val="false"/>
          <w:bCs w:val="false"/>
          <w:sz w:val="28"/>
          <w:szCs w:val="28"/>
        </w:rPr>
        <w:t xml:space="preserve">                   </w:t>
      </w:r>
      <w:r>
        <w:rPr>
          <w:rFonts w:ascii="メイリオ" w:eastAsia="メイリオ" w:hAnsi="メイリオ"/>
          <w:b w:val="false"/>
          <w:bCs w:val="false"/>
          <w:sz w:val="28"/>
          <w:szCs w:val="28"/>
        </w:rPr>
        <w:t>社内無事故表彰制度を設ける</w:t>
      </w:r>
    </w:p>
    <w:p>
      <w:pPr>
        <w:pStyle w:val="style26"/>
        <w:ind w:hanging="281" w:left="281" w:right="0"/>
        <w:jc w:val="left"/>
      </w:pPr>
      <w:r>
        <w:rPr>
          <w:rFonts w:ascii="メイリオ" w:eastAsia="メイリオ" w:hAnsi="メイリオ"/>
          <w:b w:val="false"/>
          <w:bCs w:val="false"/>
          <w:sz w:val="28"/>
          <w:szCs w:val="28"/>
        </w:rPr>
        <w:t>２０１６年    メーカ主催の安全運転講習会を全従業員受講</w:t>
      </w:r>
    </w:p>
    <w:p>
      <w:pPr>
        <w:pStyle w:val="style26"/>
        <w:ind w:hanging="281" w:left="281" w:right="0"/>
        <w:jc w:val="left"/>
      </w:pPr>
      <w:r>
        <w:rPr>
          <w:rFonts w:ascii="メイリオ" w:eastAsia="メイリオ" w:hAnsi="メイリオ"/>
          <w:b w:val="false"/>
          <w:bCs w:val="false"/>
          <w:sz w:val="28"/>
          <w:szCs w:val="28"/>
        </w:rPr>
        <w:t xml:space="preserve">２０１７年    </w:t>
      </w:r>
      <w:r>
        <w:rPr>
          <w:rFonts w:ascii="メイリオ" w:eastAsia="メイリオ" w:hAnsi="メイリオ"/>
          <w:b w:val="false"/>
          <w:bCs w:val="false"/>
          <w:sz w:val="28"/>
          <w:szCs w:val="28"/>
        </w:rPr>
        <w:t>G</w:t>
      </w:r>
      <w:r>
        <w:rPr>
          <w:rFonts w:ascii="メイリオ" w:eastAsia="メイリオ" w:hAnsi="メイリオ"/>
          <w:b w:val="false"/>
          <w:bCs w:val="false"/>
          <w:sz w:val="28"/>
          <w:szCs w:val="28"/>
        </w:rPr>
        <w:t>マーク自主返納</w:t>
      </w:r>
    </w:p>
    <w:p>
      <w:pPr>
        <w:pStyle w:val="style26"/>
        <w:ind w:hanging="281" w:left="281" w:right="0"/>
        <w:jc w:val="left"/>
      </w:pPr>
      <w:r>
        <w:rPr>
          <w:rFonts w:ascii="メイリオ" w:eastAsia="メイリオ" w:hAnsi="メイリオ"/>
          <w:b w:val="false"/>
          <w:bCs w:val="false"/>
          <w:sz w:val="28"/>
          <w:szCs w:val="28"/>
        </w:rPr>
        <w:t>２０１８年    労災事故無災害による団体賞受賞</w:t>
      </w:r>
    </w:p>
    <w:p>
      <w:pPr>
        <w:pStyle w:val="style26"/>
        <w:ind w:hanging="281" w:left="281" w:right="0"/>
        <w:jc w:val="left"/>
      </w:pPr>
      <w:r>
        <w:rPr>
          <w:rFonts w:ascii="メイリオ" w:eastAsia="メイリオ" w:hAnsi="メイリオ"/>
          <w:b w:val="false"/>
          <w:bCs w:val="false"/>
          <w:sz w:val="28"/>
          <w:szCs w:val="28"/>
        </w:rPr>
        <w:t>２０１９年    労災事故無災害による功績賞受賞</w:t>
      </w:r>
    </w:p>
    <w:p>
      <w:pPr>
        <w:pStyle w:val="style26"/>
        <w:ind w:hanging="281" w:left="281" w:right="0"/>
        <w:jc w:val="left"/>
      </w:pPr>
      <w:r>
        <w:rPr>
          <w:rFonts w:ascii="メイリオ" w:eastAsia="メイリオ" w:hAnsi="メイリオ"/>
          <w:b w:val="false"/>
          <w:bCs w:val="false"/>
          <w:sz w:val="28"/>
          <w:szCs w:val="28"/>
        </w:rPr>
        <w:t xml:space="preserve">                   </w:t>
      </w:r>
      <w:r>
        <w:rPr>
          <w:rFonts w:ascii="メイリオ" w:eastAsia="メイリオ" w:hAnsi="メイリオ"/>
          <w:b w:val="false"/>
          <w:bCs w:val="false"/>
          <w:sz w:val="28"/>
          <w:szCs w:val="28"/>
        </w:rPr>
        <w:t>Ｇマーク取得</w:t>
      </w:r>
    </w:p>
    <w:p>
      <w:pPr>
        <w:pStyle w:val="style26"/>
        <w:ind w:hanging="281" w:left="281" w:right="0"/>
        <w:jc w:val="left"/>
      </w:pPr>
      <w:r>
        <w:rPr>
          <w:rFonts w:ascii="メイリオ" w:eastAsia="メイリオ" w:hAnsi="メイリオ"/>
          <w:b w:val="false"/>
          <w:bCs w:val="false"/>
          <w:sz w:val="28"/>
          <w:szCs w:val="28"/>
        </w:rPr>
        <w:t>２０２０年    従業員資格取得支援を開始</w:t>
      </w:r>
    </w:p>
    <w:p>
      <w:pPr>
        <w:pStyle w:val="style0"/>
      </w:pPr>
      <w:r>
        <w:rPr/>
      </w:r>
    </w:p>
    <w:p>
      <w:pPr>
        <w:pStyle w:val="style0"/>
      </w:pPr>
      <w:r>
        <w:rPr>
          <w:u w:val="none"/>
        </w:rPr>
      </w:r>
    </w:p>
    <w:p>
      <w:pPr>
        <w:pStyle w:val="style0"/>
      </w:pPr>
      <w:r>
        <w:rPr>
          <w:rFonts w:ascii="メイリオ" w:eastAsia="メイリオ" w:hAnsi="メイリオ"/>
          <w:b w:val="false"/>
          <w:bCs w:val="false"/>
          <w:color w:val="0084D1"/>
          <w:sz w:val="28"/>
          <w:szCs w:val="28"/>
          <w:u w:val="none"/>
        </w:rPr>
        <w:t xml:space="preserve">1 </w:t>
      </w:r>
      <w:r>
        <w:rPr>
          <w:rFonts w:ascii="メイリオ" w:eastAsia="メイリオ" w:hAnsi="メイリオ"/>
          <w:b w:val="false"/>
          <w:bCs w:val="false"/>
          <w:color w:val="0084D1"/>
          <w:sz w:val="28"/>
          <w:szCs w:val="28"/>
          <w:u w:val="none"/>
        </w:rPr>
        <w:t>我々は、創業以来培ってきた経験を活かし情報技術の共有及びシステム化を推進する。</w:t>
      </w:r>
    </w:p>
    <w:p>
      <w:pPr>
        <w:pStyle w:val="style26"/>
        <w:ind w:hanging="281" w:left="281" w:right="0"/>
        <w:jc w:val="left"/>
      </w:pPr>
      <w:r>
        <w:rPr>
          <w:rFonts w:ascii="メイリオ" w:eastAsia="メイリオ" w:hAnsi="メイリオ"/>
          <w:b w:val="false"/>
          <w:bCs w:val="false"/>
          <w:sz w:val="28"/>
          <w:szCs w:val="28"/>
        </w:rPr>
        <w:t>２００７年    デジタルタコグラフ・ドライブの導入</w:t>
      </w:r>
    </w:p>
    <w:p>
      <w:pPr>
        <w:pStyle w:val="style26"/>
        <w:ind w:hanging="281" w:left="281" w:right="0"/>
        <w:jc w:val="left"/>
      </w:pPr>
      <w:r>
        <w:rPr>
          <w:rFonts w:ascii="メイリオ" w:eastAsia="メイリオ" w:hAnsi="メイリオ"/>
          <w:b w:val="false"/>
          <w:bCs w:val="false"/>
          <w:sz w:val="28"/>
          <w:szCs w:val="28"/>
        </w:rPr>
        <w:t>２０１１年    配車表のクラウド管理を実施</w:t>
      </w:r>
    </w:p>
    <w:p>
      <w:pPr>
        <w:pStyle w:val="style26"/>
        <w:ind w:hanging="281" w:left="281" w:right="0"/>
        <w:jc w:val="left"/>
      </w:pPr>
      <w:r>
        <w:rPr>
          <w:rFonts w:ascii="メイリオ" w:eastAsia="メイリオ" w:hAnsi="メイリオ"/>
          <w:b w:val="false"/>
          <w:bCs w:val="false"/>
          <w:sz w:val="28"/>
          <w:szCs w:val="28"/>
        </w:rPr>
        <w:t>２０１２年    車両動態管理システム導入</w:t>
      </w:r>
    </w:p>
    <w:p>
      <w:pPr>
        <w:pStyle w:val="style26"/>
        <w:ind w:hanging="281" w:left="281" w:right="0"/>
        <w:jc w:val="left"/>
      </w:pPr>
      <w:r>
        <w:rPr>
          <w:rFonts w:ascii="メイリオ" w:eastAsia="メイリオ" w:hAnsi="メイリオ"/>
          <w:b w:val="false"/>
          <w:bCs w:val="false"/>
          <w:sz w:val="28"/>
          <w:szCs w:val="28"/>
        </w:rPr>
        <w:t xml:space="preserve">                   </w:t>
      </w:r>
      <w:r>
        <w:rPr>
          <w:rFonts w:ascii="メイリオ" w:eastAsia="メイリオ" w:hAnsi="メイリオ"/>
          <w:b w:val="false"/>
          <w:bCs w:val="false"/>
          <w:sz w:val="28"/>
          <w:szCs w:val="28"/>
        </w:rPr>
        <w:t>東日本大震災を教訓に車載無線をデジタル化</w:t>
      </w:r>
    </w:p>
    <w:p>
      <w:pPr>
        <w:pStyle w:val="style26"/>
        <w:ind w:hanging="281" w:left="281" w:right="0"/>
        <w:jc w:val="left"/>
      </w:pPr>
      <w:r>
        <w:rPr>
          <w:rFonts w:ascii="メイリオ" w:eastAsia="メイリオ" w:hAnsi="メイリオ"/>
          <w:b w:val="false"/>
          <w:bCs w:val="false"/>
          <w:sz w:val="28"/>
          <w:szCs w:val="28"/>
        </w:rPr>
        <w:t>２０１９年    車両動態管理をクラウドシステムに移行</w:t>
      </w:r>
    </w:p>
    <w:p>
      <w:pPr>
        <w:pStyle w:val="style26"/>
        <w:ind w:hanging="0" w:left="0" w:right="0"/>
        <w:jc w:val="left"/>
      </w:pPr>
      <w:r>
        <w:rPr>
          <w:rFonts w:ascii="メイリオ" w:eastAsia="メイリオ" w:hAnsi="メイリオ"/>
          <w:b w:val="false"/>
          <w:bCs w:val="false"/>
          <w:sz w:val="28"/>
          <w:szCs w:val="28"/>
        </w:rPr>
        <w:t>２０２０年    運送管理業務をクラウドシステムに移行</w:t>
      </w:r>
    </w:p>
    <w:p>
      <w:pPr>
        <w:pStyle w:val="style26"/>
        <w:ind w:hanging="0" w:left="0" w:right="0"/>
        <w:jc w:val="left"/>
      </w:pPr>
      <w:r>
        <w:rPr>
          <w:rFonts w:ascii="メイリオ" w:eastAsia="メイリオ" w:hAnsi="メイリオ"/>
          <w:b w:val="false"/>
          <w:bCs w:val="false"/>
          <w:sz w:val="28"/>
          <w:szCs w:val="28"/>
        </w:rPr>
        <w:t xml:space="preserve">                   </w:t>
      </w:r>
      <w:r>
        <w:rPr>
          <w:rFonts w:ascii="メイリオ" w:eastAsia="メイリオ" w:hAnsi="メイリオ"/>
          <w:b w:val="false"/>
          <w:bCs w:val="false"/>
          <w:sz w:val="28"/>
          <w:szCs w:val="28"/>
        </w:rPr>
        <w:t>社内業務の大半をクラウドシステムにて管理</w:t>
      </w:r>
    </w:p>
    <w:p>
      <w:pPr>
        <w:pStyle w:val="style0"/>
      </w:pPr>
      <w:r>
        <w:rPr/>
      </w:r>
    </w:p>
    <w:p>
      <w:pPr>
        <w:pStyle w:val="style0"/>
      </w:pPr>
      <w:r>
        <w:rPr/>
      </w:r>
    </w:p>
    <w:p>
      <w:pPr>
        <w:pStyle w:val="style0"/>
      </w:pPr>
      <w:r>
        <w:rPr>
          <w:rFonts w:ascii="メイリオ" w:eastAsia="メイリオ" w:hAnsi="メイリオ"/>
          <w:b w:val="false"/>
          <w:bCs w:val="false"/>
          <w:color w:val="0084D1"/>
          <w:sz w:val="28"/>
          <w:szCs w:val="28"/>
          <w:u w:val="none"/>
        </w:rPr>
        <w:t xml:space="preserve">1 </w:t>
      </w:r>
      <w:r>
        <w:rPr>
          <w:rFonts w:ascii="メイリオ" w:eastAsia="メイリオ" w:hAnsi="メイリオ"/>
          <w:b w:val="false"/>
          <w:bCs w:val="false"/>
          <w:color w:val="0084D1"/>
          <w:sz w:val="28"/>
          <w:szCs w:val="28"/>
          <w:u w:val="none"/>
        </w:rPr>
        <w:t>我々は、地域社会の一員である事を自覚し積極的に環境問題に取組む。</w:t>
      </w:r>
    </w:p>
    <w:p>
      <w:pPr>
        <w:pStyle w:val="style0"/>
        <w:ind w:hanging="0" w:left="0" w:right="0"/>
        <w:jc w:val="left"/>
      </w:pPr>
      <w:r>
        <w:rPr>
          <w:rFonts w:ascii="メイリオ" w:eastAsia="メイリオ" w:hAnsi="メイリオ"/>
          <w:b w:val="false"/>
          <w:bCs w:val="false"/>
          <w:sz w:val="28"/>
          <w:szCs w:val="28"/>
        </w:rPr>
        <w:t>２０１５年　エコドライブ強化の為、コンサルティング会社と契約、                  社員教育を開始</w:t>
      </w:r>
    </w:p>
    <w:p>
      <w:pPr>
        <w:pStyle w:val="style0"/>
        <w:ind w:hanging="0" w:left="0" w:right="0"/>
        <w:jc w:val="left"/>
      </w:pPr>
      <w:r>
        <w:rPr>
          <w:rFonts w:ascii="メイリオ" w:eastAsia="メイリオ" w:hAnsi="メイリオ"/>
          <w:b w:val="false"/>
          <w:bCs w:val="false"/>
          <w:sz w:val="28"/>
          <w:szCs w:val="28"/>
        </w:rPr>
        <w:t xml:space="preserve">２０１６年　従業員の外部団体への積極的参加及びクリーン作戦等                 </w:t>
      </w:r>
    </w:p>
    <w:p>
      <w:pPr>
        <w:pStyle w:val="style0"/>
        <w:ind w:hanging="0" w:left="0" w:right="0"/>
        <w:jc w:val="left"/>
      </w:pPr>
      <w:r>
        <w:rPr>
          <w:rFonts w:ascii="メイリオ" w:eastAsia="メイリオ" w:hAnsi="メイリオ"/>
          <w:b w:val="false"/>
          <w:bCs w:val="false"/>
          <w:sz w:val="28"/>
          <w:szCs w:val="28"/>
        </w:rPr>
        <w:t xml:space="preserve">                  </w:t>
      </w:r>
      <w:r>
        <w:rPr>
          <w:rFonts w:ascii="メイリオ" w:eastAsia="メイリオ" w:hAnsi="メイリオ"/>
          <w:b w:val="false"/>
          <w:bCs w:val="false"/>
          <w:sz w:val="28"/>
          <w:szCs w:val="28"/>
        </w:rPr>
        <w:t>の外部事業への参加開始</w:t>
      </w:r>
    </w:p>
    <w:p>
      <w:pPr>
        <w:pStyle w:val="style0"/>
        <w:ind w:hanging="0" w:left="0" w:right="0"/>
        <w:jc w:val="left"/>
      </w:pPr>
      <w:r>
        <w:rPr>
          <w:rFonts w:ascii="メイリオ" w:eastAsia="メイリオ" w:hAnsi="メイリオ"/>
          <w:b w:val="false"/>
          <w:bCs w:val="false"/>
          <w:sz w:val="28"/>
          <w:szCs w:val="28"/>
        </w:rPr>
        <w:t>２０１９年　低公害車両導入</w:t>
      </w:r>
    </w:p>
    <w:p>
      <w:pPr>
        <w:pStyle w:val="style0"/>
        <w:ind w:hanging="0" w:left="0" w:right="0"/>
        <w:jc w:val="left"/>
      </w:pPr>
      <w:r>
        <w:rPr>
          <w:rFonts w:ascii="メイリオ" w:eastAsia="メイリオ" w:hAnsi="メイリオ"/>
          <w:b w:val="false"/>
          <w:bCs w:val="false"/>
          <w:sz w:val="28"/>
          <w:szCs w:val="28"/>
        </w:rPr>
        <w:t>２０２０年　目標達成により、コンサルを卒業し環境問題及び事</w:t>
      </w:r>
    </w:p>
    <w:p>
      <w:pPr>
        <w:pStyle w:val="style0"/>
        <w:ind w:hanging="0" w:left="0" w:right="0"/>
        <w:jc w:val="left"/>
      </w:pPr>
      <w:r>
        <w:rPr>
          <w:rFonts w:ascii="メイリオ" w:eastAsia="メイリオ" w:hAnsi="メイリオ"/>
          <w:b w:val="false"/>
          <w:bCs w:val="false"/>
          <w:sz w:val="28"/>
          <w:szCs w:val="28"/>
        </w:rPr>
        <w:t xml:space="preserve">                  </w:t>
      </w:r>
      <w:r>
        <w:rPr>
          <w:rFonts w:ascii="メイリオ" w:eastAsia="メイリオ" w:hAnsi="メイリオ"/>
          <w:b w:val="false"/>
          <w:bCs w:val="false"/>
          <w:sz w:val="28"/>
          <w:szCs w:val="28"/>
        </w:rPr>
        <w:t>故防止を従業員が主体的に取組みを始める。</w:t>
      </w:r>
    </w:p>
    <w:sectPr>
      <w:type w:val="nextPage"/>
      <w:pgSz w:h="16838" w:w="11906"/>
      <w:pgMar w:bottom="1701" w:footer="0" w:gutter="0" w:header="0" w:left="1701" w:right="1701" w:top="1985"/>
      <w:pgNumType w:fmt="decimal"/>
      <w:formProt w:val="false"/>
      <w:textDirection w:val="lrTb"/>
      <w:docGrid w:charSpace="84172" w:linePitch="621" w:type="lines"/>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tyles.xml><?xml version="1.0" encoding="utf-8"?>
<w:styles xmlns:w="http://schemas.openxmlformats.org/wordprocessingml/2006/main">
  <w:style w:styleId="style0" w:type="paragraph">
    <w:name w:val="標準"/>
    <w:next w:val="style0"/>
    <w:pPr>
      <w:widowControl w:val="false"/>
      <w:tabs>
        <w:tab w:leader="none" w:pos="840" w:val="left"/>
      </w:tabs>
      <w:suppressAutoHyphens w:val="true"/>
      <w:jc w:val="both"/>
    </w:pPr>
    <w:rPr>
      <w:rFonts w:ascii="Century" w:cs="" w:eastAsia="ＭＳ Ｐ明朝" w:hAnsi="Century"/>
      <w:color w:val="00000A"/>
      <w:sz w:val="21"/>
      <w:szCs w:val="22"/>
      <w:lang w:bidi="ar-SA" w:eastAsia="ja-JP" w:val="en-US"/>
    </w:rPr>
  </w:style>
  <w:style w:styleId="style1" w:type="paragraph">
    <w:name w:val="見出し 1"/>
    <w:basedOn w:val="style20"/>
    <w:next w:val="style21"/>
    <w:pPr/>
    <w:rPr>
      <w:b/>
      <w:bCs/>
      <w:sz w:val="32"/>
      <w:szCs w:val="32"/>
    </w:rPr>
  </w:style>
  <w:style w:styleId="style15" w:type="character">
    <w:name w:val="Default Paragraph Font"/>
    <w:next w:val="style15"/>
    <w:rPr/>
  </w:style>
  <w:style w:styleId="style16" w:type="character">
    <w:name w:val="日付 (文字)"/>
    <w:basedOn w:val="style15"/>
    <w:next w:val="style16"/>
    <w:rPr/>
  </w:style>
  <w:style w:styleId="style17" w:type="character">
    <w:name w:val="吹き出し (文字)"/>
    <w:basedOn w:val="style15"/>
    <w:next w:val="style17"/>
    <w:rPr>
      <w:rFonts w:ascii="Arial" w:cs="" w:hAnsi="Arial"/>
      <w:sz w:val="18"/>
      <w:szCs w:val="18"/>
    </w:rPr>
  </w:style>
  <w:style w:styleId="style18" w:type="character">
    <w:name w:val="ヘッダー (文字)"/>
    <w:basedOn w:val="style15"/>
    <w:next w:val="style18"/>
    <w:rPr/>
  </w:style>
  <w:style w:styleId="style19" w:type="character">
    <w:name w:val="フッター (文字)"/>
    <w:basedOn w:val="style15"/>
    <w:next w:val="style19"/>
    <w:rPr/>
  </w:style>
  <w:style w:styleId="style20" w:type="paragraph">
    <w:name w:val="見出し"/>
    <w:basedOn w:val="style0"/>
    <w:next w:val="style21"/>
    <w:pPr>
      <w:keepNext/>
      <w:spacing w:after="120" w:before="240"/>
    </w:pPr>
    <w:rPr>
      <w:rFonts w:ascii="Arial" w:cs="Arial Unicode MS" w:eastAsia="ＭＳ Ｐゴシック" w:hAnsi="Arial"/>
      <w:sz w:val="28"/>
      <w:szCs w:val="28"/>
    </w:rPr>
  </w:style>
  <w:style w:styleId="style21" w:type="paragraph">
    <w:name w:val="本文"/>
    <w:basedOn w:val="style0"/>
    <w:next w:val="style21"/>
    <w:pPr>
      <w:spacing w:after="120" w:before="0"/>
    </w:pPr>
    <w:rPr/>
  </w:style>
  <w:style w:styleId="style22" w:type="paragraph">
    <w:name w:val="リスト"/>
    <w:basedOn w:val="style21"/>
    <w:next w:val="style22"/>
    <w:pPr/>
    <w:rPr>
      <w:rFonts w:cs="Arial Unicode MS"/>
    </w:rPr>
  </w:style>
  <w:style w:styleId="style23" w:type="paragraph">
    <w:name w:val="図表番号"/>
    <w:basedOn w:val="style0"/>
    <w:next w:val="style23"/>
    <w:pPr>
      <w:suppressLineNumbers/>
      <w:spacing w:after="120" w:before="120"/>
    </w:pPr>
    <w:rPr>
      <w:rFonts w:cs="Arial Unicode MS"/>
      <w:i/>
      <w:iCs/>
      <w:sz w:val="24"/>
      <w:szCs w:val="24"/>
    </w:rPr>
  </w:style>
  <w:style w:styleId="style24" w:type="paragraph">
    <w:name w:val="索引"/>
    <w:basedOn w:val="style0"/>
    <w:next w:val="style24"/>
    <w:pPr>
      <w:suppressLineNumbers/>
    </w:pPr>
    <w:rPr>
      <w:rFonts w:cs="Arial Unicode MS"/>
    </w:rPr>
  </w:style>
  <w:style w:styleId="style25" w:type="paragraph">
    <w:name w:val="Date"/>
    <w:basedOn w:val="style0"/>
    <w:next w:val="style25"/>
    <w:pPr/>
    <w:rPr/>
  </w:style>
  <w:style w:styleId="style26" w:type="paragraph">
    <w:name w:val="List Paragraph"/>
    <w:basedOn w:val="style0"/>
    <w:next w:val="style26"/>
    <w:pPr>
      <w:ind w:hanging="0" w:left="840" w:right="0"/>
    </w:pPr>
    <w:rPr/>
  </w:style>
  <w:style w:styleId="style27" w:type="paragraph">
    <w:name w:val="Balloon Text"/>
    <w:basedOn w:val="style0"/>
    <w:next w:val="style27"/>
    <w:pPr/>
    <w:rPr>
      <w:rFonts w:ascii="Arial" w:cs="" w:hAnsi="Arial"/>
      <w:sz w:val="18"/>
      <w:szCs w:val="18"/>
    </w:rPr>
  </w:style>
  <w:style w:styleId="style28" w:type="paragraph">
    <w:name w:val="ヘッダー"/>
    <w:basedOn w:val="style0"/>
    <w:next w:val="style28"/>
    <w:pPr>
      <w:suppressLineNumbers/>
      <w:tabs>
        <w:tab w:leader="none" w:pos="4252" w:val="center"/>
        <w:tab w:leader="none" w:pos="8504" w:val="right"/>
      </w:tabs>
    </w:pPr>
    <w:rPr/>
  </w:style>
  <w:style w:styleId="style29" w:type="paragraph">
    <w:name w:val="フッター"/>
    <w:basedOn w:val="style0"/>
    <w:next w:val="style29"/>
    <w:pPr>
      <w:suppressLineNumbers/>
      <w:tabs>
        <w:tab w:leader="none" w:pos="4252" w:val="center"/>
        <w:tab w:leader="none" w:pos="8504" w:val="right"/>
      </w:tabs>
    </w:pPr>
    <w:rPr/>
  </w:style>
  <w:style w:styleId="style30" w:type="paragraph">
    <w:name w:val="横線"/>
    <w:basedOn w:val="style0"/>
    <w:next w:val="style21"/>
    <w:pPr>
      <w:suppressLineNumbers/>
      <w:pBdr>
        <w:bottom w:color="808080" w:space="0" w:sz="2" w:val="double"/>
      </w:pBdr>
      <w:spacing w:after="283" w:before="0"/>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LibreOffice/3.5$MacOSX_x86 LibreOffice_project/281b639-6baa1d3-ef66a77-d866f25-f36d45f</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2020-06-15T01:39:00.00Z</dcterms:created>
  <dc:creator>Sagami01</dc:creator>
  <cp:lastModifiedBy>高橋 英樹</cp:lastModifiedBy>
  <cp:lastPrinted>2019-08-22T10:52:00.00Z</cp:lastPrinted>
  <dcterms:modified xsi:type="dcterms:W3CDTF">2020-06-15T01:39:00.00Z</dcterms:modified>
  <cp:revision>2</cp:revision>
</cp:coreProperties>
</file>